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14:paraId="77EBB593" w14:textId="77777777" w:rsidTr="00700854">
        <w:tc>
          <w:tcPr>
            <w:tcW w:w="9828" w:type="dxa"/>
          </w:tcPr>
          <w:p w14:paraId="47AAA0E8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14:paraId="09E17318" w14:textId="77777777" w:rsidTr="00700854">
        <w:tc>
          <w:tcPr>
            <w:tcW w:w="9828" w:type="dxa"/>
          </w:tcPr>
          <w:p w14:paraId="28A1CBAE" w14:textId="77777777"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14:paraId="620F8EAD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14:paraId="5CC1F05E" w14:textId="77777777" w:rsidTr="00700854">
        <w:tc>
          <w:tcPr>
            <w:tcW w:w="9828" w:type="dxa"/>
          </w:tcPr>
          <w:p w14:paraId="290916F1" w14:textId="77777777"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14:paraId="097755B8" w14:textId="77777777" w:rsidTr="00700854">
        <w:tc>
          <w:tcPr>
            <w:tcW w:w="9828" w:type="dxa"/>
          </w:tcPr>
          <w:p w14:paraId="172F37AB" w14:textId="77777777"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14:paraId="66D0839D" w14:textId="77777777" w:rsidTr="00700854">
        <w:tc>
          <w:tcPr>
            <w:tcW w:w="9828" w:type="dxa"/>
          </w:tcPr>
          <w:p w14:paraId="422028F8" w14:textId="77777777"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14:paraId="68560FD9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14:paraId="48AAF4AA" w14:textId="77777777" w:rsidR="002A7E83" w:rsidRDefault="002A7E83" w:rsidP="00B551BE">
      <w:pPr>
        <w:ind w:right="-108"/>
      </w:pPr>
    </w:p>
    <w:p w14:paraId="6178E8C2" w14:textId="77777777" w:rsidR="00315744" w:rsidRDefault="00315744" w:rsidP="00315744">
      <w:pPr>
        <w:ind w:right="-108"/>
        <w:rPr>
          <w:sz w:val="28"/>
          <w:szCs w:val="28"/>
        </w:rPr>
      </w:pPr>
      <w:r>
        <w:rPr>
          <w:sz w:val="28"/>
          <w:szCs w:val="28"/>
        </w:rPr>
        <w:t>«04»августа 2022 г.                                                                                     № 47/669</w:t>
      </w:r>
    </w:p>
    <w:p w14:paraId="768653DB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14:paraId="1A4C02A7" w14:textId="77777777"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14:paraId="710E9183" w14:textId="77777777"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315744">
        <w:rPr>
          <w:b/>
          <w:bCs/>
          <w:sz w:val="28"/>
          <w:szCs w:val="28"/>
        </w:rPr>
        <w:t xml:space="preserve"> </w:t>
      </w:r>
      <w:r w:rsidR="000F216B">
        <w:rPr>
          <w:b/>
          <w:bCs/>
          <w:sz w:val="28"/>
          <w:szCs w:val="28"/>
        </w:rPr>
        <w:t>Ермаковой Анастасии Петровны</w:t>
      </w:r>
    </w:p>
    <w:p w14:paraId="56F14E6B" w14:textId="5DA65C3D"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CB0A9D">
        <w:rPr>
          <w:b/>
          <w:bCs/>
          <w:sz w:val="28"/>
          <w:szCs w:val="28"/>
        </w:rPr>
        <w:t xml:space="preserve">Думы </w:t>
      </w:r>
      <w:proofErr w:type="spellStart"/>
      <w:r w:rsidR="000F216B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14:paraId="025A3438" w14:textId="77777777" w:rsidR="002A7E83" w:rsidRPr="00A542F2" w:rsidRDefault="002A7E83" w:rsidP="00A542F2">
      <w:pPr>
        <w:rPr>
          <w:bCs/>
          <w:sz w:val="28"/>
          <w:szCs w:val="28"/>
        </w:rPr>
      </w:pPr>
    </w:p>
    <w:p w14:paraId="5991F78C" w14:textId="77777777"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r w:rsidR="000F216B">
        <w:rPr>
          <w:sz w:val="28"/>
          <w:szCs w:val="28"/>
        </w:rPr>
        <w:t>Ермаковой Анастасии Петровны</w:t>
      </w:r>
      <w:r w:rsidR="00315744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0F216B">
        <w:rPr>
          <w:sz w:val="28"/>
          <w:szCs w:val="28"/>
        </w:rPr>
        <w:t>Гуранского</w:t>
      </w:r>
      <w:proofErr w:type="spellEnd"/>
      <w:r w:rsidR="00315744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315744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</w:t>
      </w:r>
      <w:proofErr w:type="gramEnd"/>
      <w:r w:rsidR="00F6193E" w:rsidRPr="00F6193E">
        <w:rPr>
          <w:sz w:val="28"/>
          <w:szCs w:val="28"/>
        </w:rPr>
        <w:t xml:space="preserve"> Закона, Тулунская районная территориальная  избирательная комиссия </w:t>
      </w:r>
    </w:p>
    <w:p w14:paraId="4FD2A056" w14:textId="77777777"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14:paraId="5E5DD1FE" w14:textId="77777777"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14:paraId="504DD371" w14:textId="1D0A0353" w:rsidR="002A7E83" w:rsidRPr="00315744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315744">
        <w:rPr>
          <w:bCs/>
          <w:sz w:val="28"/>
          <w:szCs w:val="28"/>
        </w:rPr>
        <w:t xml:space="preserve">  </w:t>
      </w:r>
      <w:proofErr w:type="spellStart"/>
      <w:r w:rsidR="000F216B">
        <w:rPr>
          <w:bCs/>
          <w:spacing w:val="-4"/>
          <w:sz w:val="28"/>
          <w:szCs w:val="28"/>
        </w:rPr>
        <w:t>Гуранского</w:t>
      </w:r>
      <w:proofErr w:type="spellEnd"/>
      <w:r w:rsidR="00315744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 xml:space="preserve">сельского </w:t>
      </w:r>
      <w:r w:rsidR="00315744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поселения</w:t>
      </w:r>
      <w:r w:rsidR="00315744">
        <w:rPr>
          <w:bCs/>
          <w:spacing w:val="-4"/>
          <w:sz w:val="28"/>
          <w:szCs w:val="28"/>
        </w:rPr>
        <w:t xml:space="preserve"> </w:t>
      </w:r>
      <w:r w:rsidR="000F216B">
        <w:rPr>
          <w:bCs/>
          <w:spacing w:val="-4"/>
          <w:sz w:val="28"/>
          <w:szCs w:val="28"/>
        </w:rPr>
        <w:t>Ермакову Анастасию Петровну</w:t>
      </w:r>
      <w:r w:rsidR="00514846">
        <w:rPr>
          <w:bCs/>
          <w:spacing w:val="-4"/>
          <w:sz w:val="28"/>
          <w:szCs w:val="28"/>
        </w:rPr>
        <w:t>,</w:t>
      </w:r>
      <w:r w:rsidR="00315744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0F216B">
        <w:rPr>
          <w:bCs/>
          <w:spacing w:val="-4"/>
          <w:sz w:val="28"/>
          <w:szCs w:val="28"/>
        </w:rPr>
        <w:t>79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92292E">
        <w:rPr>
          <w:bCs/>
          <w:spacing w:val="-4"/>
          <w:sz w:val="28"/>
          <w:szCs w:val="28"/>
        </w:rPr>
        <w:t xml:space="preserve">с. </w:t>
      </w:r>
      <w:r w:rsidR="000F216B">
        <w:rPr>
          <w:bCs/>
          <w:spacing w:val="-4"/>
          <w:sz w:val="28"/>
          <w:szCs w:val="28"/>
        </w:rPr>
        <w:t>Гуран</w:t>
      </w:r>
      <w:r w:rsidR="0092292E">
        <w:rPr>
          <w:bCs/>
          <w:spacing w:val="-4"/>
          <w:sz w:val="28"/>
          <w:szCs w:val="28"/>
        </w:rPr>
        <w:t xml:space="preserve"> Тулунского района</w:t>
      </w:r>
      <w:r w:rsidR="00315744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315744">
        <w:rPr>
          <w:bCs/>
          <w:spacing w:val="-4"/>
          <w:sz w:val="28"/>
          <w:szCs w:val="28"/>
        </w:rPr>
        <w:t xml:space="preserve"> </w:t>
      </w:r>
      <w:r w:rsidR="000F216B">
        <w:rPr>
          <w:bCs/>
          <w:spacing w:val="-4"/>
          <w:sz w:val="28"/>
          <w:szCs w:val="28"/>
        </w:rPr>
        <w:t xml:space="preserve">воспитателя МДОУ </w:t>
      </w:r>
      <w:r w:rsidR="00315744">
        <w:rPr>
          <w:bCs/>
          <w:spacing w:val="-4"/>
          <w:sz w:val="28"/>
          <w:szCs w:val="28"/>
        </w:rPr>
        <w:t xml:space="preserve">детский сад </w:t>
      </w:r>
      <w:r w:rsidR="000F216B">
        <w:rPr>
          <w:bCs/>
          <w:spacing w:val="-4"/>
          <w:sz w:val="28"/>
          <w:szCs w:val="28"/>
        </w:rPr>
        <w:t>«Родничок» с. Гуран</w:t>
      </w:r>
      <w:r w:rsidR="00E870AF">
        <w:rPr>
          <w:bCs/>
          <w:spacing w:val="-4"/>
          <w:sz w:val="28"/>
          <w:szCs w:val="28"/>
        </w:rPr>
        <w:t>,</w:t>
      </w:r>
      <w:r w:rsidR="00315744">
        <w:rPr>
          <w:bCs/>
          <w:spacing w:val="-4"/>
          <w:sz w:val="28"/>
          <w:szCs w:val="28"/>
        </w:rPr>
        <w:t xml:space="preserve"> </w:t>
      </w:r>
      <w:r w:rsidR="00476C83">
        <w:rPr>
          <w:bCs/>
          <w:spacing w:val="-4"/>
          <w:sz w:val="28"/>
          <w:szCs w:val="28"/>
        </w:rPr>
        <w:t xml:space="preserve">депутата Думы </w:t>
      </w:r>
      <w:proofErr w:type="spellStart"/>
      <w:r w:rsidR="00476C83">
        <w:rPr>
          <w:bCs/>
          <w:spacing w:val="-4"/>
          <w:sz w:val="28"/>
          <w:szCs w:val="28"/>
        </w:rPr>
        <w:t>Гуранкого</w:t>
      </w:r>
      <w:proofErr w:type="spellEnd"/>
      <w:r w:rsidR="00476C83">
        <w:rPr>
          <w:bCs/>
          <w:spacing w:val="-4"/>
          <w:sz w:val="28"/>
          <w:szCs w:val="28"/>
        </w:rPr>
        <w:t xml:space="preserve"> сельского поселения,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</w:t>
      </w:r>
      <w:proofErr w:type="gramStart"/>
      <w:r w:rsidR="00A63543">
        <w:rPr>
          <w:bCs/>
          <w:spacing w:val="-4"/>
          <w:sz w:val="28"/>
          <w:szCs w:val="28"/>
        </w:rPr>
        <w:t>м</w:t>
      </w:r>
      <w:r w:rsidR="002F6EC6">
        <w:rPr>
          <w:bCs/>
          <w:spacing w:val="-4"/>
          <w:sz w:val="28"/>
          <w:szCs w:val="28"/>
        </w:rPr>
        <w:t>–</w:t>
      </w:r>
      <w:proofErr w:type="gramEnd"/>
      <w:r w:rsidR="002F6EC6">
        <w:rPr>
          <w:bCs/>
          <w:spacing w:val="-4"/>
          <w:sz w:val="28"/>
          <w:szCs w:val="28"/>
        </w:rPr>
        <w:t>«</w:t>
      </w:r>
      <w:proofErr w:type="spellStart"/>
      <w:r w:rsidR="002F6EC6">
        <w:rPr>
          <w:bCs/>
          <w:spacing w:val="-4"/>
          <w:sz w:val="28"/>
          <w:szCs w:val="28"/>
        </w:rPr>
        <w:t>Тулунское</w:t>
      </w:r>
      <w:proofErr w:type="spellEnd"/>
      <w:r w:rsidR="002F6EC6">
        <w:rPr>
          <w:bCs/>
          <w:spacing w:val="-4"/>
          <w:sz w:val="28"/>
          <w:szCs w:val="28"/>
        </w:rPr>
        <w:t xml:space="preserve"> местное отделение </w:t>
      </w:r>
      <w:r w:rsidR="0092292E" w:rsidRPr="002F6EC6">
        <w:rPr>
          <w:b/>
          <w:sz w:val="28"/>
          <w:szCs w:val="28"/>
        </w:rPr>
        <w:t>КПРФ</w:t>
      </w:r>
      <w:r w:rsidR="002F6EC6" w:rsidRPr="002F6EC6">
        <w:rPr>
          <w:sz w:val="28"/>
          <w:szCs w:val="28"/>
        </w:rPr>
        <w:t>»</w:t>
      </w:r>
      <w:r w:rsidR="007B6859" w:rsidRPr="002F6EC6">
        <w:rPr>
          <w:b/>
          <w:sz w:val="28"/>
          <w:szCs w:val="28"/>
        </w:rPr>
        <w:t xml:space="preserve">, </w:t>
      </w:r>
      <w:r w:rsidR="00315744">
        <w:rPr>
          <w:bCs/>
          <w:color w:val="FF0000"/>
          <w:spacing w:val="-4"/>
          <w:sz w:val="28"/>
          <w:szCs w:val="28"/>
        </w:rPr>
        <w:t xml:space="preserve">  </w:t>
      </w:r>
      <w:bookmarkStart w:id="0" w:name="_GoBack"/>
      <w:bookmarkEnd w:id="0"/>
      <w:r w:rsidR="00315744" w:rsidRPr="00315744">
        <w:rPr>
          <w:bCs/>
          <w:spacing w:val="-4"/>
          <w:sz w:val="28"/>
          <w:szCs w:val="28"/>
        </w:rPr>
        <w:t>4 августа 2022</w:t>
      </w:r>
      <w:r w:rsidR="005411FC" w:rsidRPr="00315744">
        <w:rPr>
          <w:bCs/>
          <w:spacing w:val="-4"/>
          <w:sz w:val="28"/>
          <w:szCs w:val="28"/>
        </w:rPr>
        <w:t xml:space="preserve"> года в 1</w:t>
      </w:r>
      <w:r w:rsidR="00315744" w:rsidRPr="00315744">
        <w:rPr>
          <w:bCs/>
          <w:spacing w:val="-4"/>
          <w:sz w:val="28"/>
          <w:szCs w:val="28"/>
        </w:rPr>
        <w:t>8</w:t>
      </w:r>
      <w:r w:rsidR="005411FC" w:rsidRPr="00315744">
        <w:rPr>
          <w:bCs/>
          <w:spacing w:val="-4"/>
          <w:sz w:val="28"/>
          <w:szCs w:val="28"/>
        </w:rPr>
        <w:t xml:space="preserve"> часов </w:t>
      </w:r>
      <w:r w:rsidR="00315744" w:rsidRPr="00315744">
        <w:rPr>
          <w:bCs/>
          <w:spacing w:val="-4"/>
          <w:sz w:val="28"/>
          <w:szCs w:val="28"/>
        </w:rPr>
        <w:t>12</w:t>
      </w:r>
      <w:r w:rsidR="005411FC" w:rsidRPr="00315744">
        <w:rPr>
          <w:bCs/>
          <w:spacing w:val="-4"/>
          <w:sz w:val="28"/>
          <w:szCs w:val="28"/>
        </w:rPr>
        <w:t xml:space="preserve"> минут</w:t>
      </w:r>
      <w:r w:rsidR="002A7E83" w:rsidRPr="00315744">
        <w:rPr>
          <w:bCs/>
          <w:spacing w:val="-4"/>
          <w:sz w:val="28"/>
          <w:szCs w:val="28"/>
        </w:rPr>
        <w:t>.</w:t>
      </w:r>
    </w:p>
    <w:p w14:paraId="54B56B8B" w14:textId="77777777"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0F216B">
        <w:rPr>
          <w:bCs/>
          <w:spacing w:val="-4"/>
          <w:sz w:val="28"/>
          <w:szCs w:val="28"/>
        </w:rPr>
        <w:t>Ермаковой Анастасии Петровне</w:t>
      </w:r>
      <w:r w:rsidR="00315744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14:paraId="4EEB9700" w14:textId="77777777"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14:paraId="3F0CBD3B" w14:textId="77777777"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14:paraId="7858BEE6" w14:textId="77777777" w:rsidTr="004F6433">
        <w:tc>
          <w:tcPr>
            <w:tcW w:w="4127" w:type="dxa"/>
          </w:tcPr>
          <w:p w14:paraId="66C45F4A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14:paraId="16889871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14:paraId="114CD283" w14:textId="77777777"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4B34AC8D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3ECC8992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47C6728A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2325036F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14:paraId="5E0170FF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14:paraId="7488EA74" w14:textId="77777777" w:rsidTr="004F6433">
        <w:tc>
          <w:tcPr>
            <w:tcW w:w="4127" w:type="dxa"/>
          </w:tcPr>
          <w:p w14:paraId="7FA07CB4" w14:textId="77777777"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14:paraId="4ADD0F09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14:paraId="1D9699AC" w14:textId="77777777"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35922750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42FAFB02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317C587D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0A5B884F" w14:textId="77777777" w:rsidR="00AD1078" w:rsidRPr="00CE3CE8" w:rsidRDefault="00EC78F9" w:rsidP="003157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Верхотурова</w:t>
            </w:r>
          </w:p>
        </w:tc>
      </w:tr>
    </w:tbl>
    <w:p w14:paraId="43976757" w14:textId="77777777"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2A5FA" w14:textId="77777777" w:rsidR="00B74F59" w:rsidRDefault="00B74F59" w:rsidP="00AB6925">
      <w:r>
        <w:separator/>
      </w:r>
    </w:p>
  </w:endnote>
  <w:endnote w:type="continuationSeparator" w:id="0">
    <w:p w14:paraId="1A26A5E9" w14:textId="77777777" w:rsidR="00B74F59" w:rsidRDefault="00B74F59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4508B" w14:textId="77777777" w:rsidR="00B74F59" w:rsidRDefault="00B74F59" w:rsidP="00AB6925">
      <w:r>
        <w:separator/>
      </w:r>
    </w:p>
  </w:footnote>
  <w:footnote w:type="continuationSeparator" w:id="0">
    <w:p w14:paraId="3541E352" w14:textId="77777777" w:rsidR="00B74F59" w:rsidRDefault="00B74F59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467B2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6B"/>
    <w:rsid w:val="000F219E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38BE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2F6EC6"/>
    <w:rsid w:val="00304B9A"/>
    <w:rsid w:val="0031342A"/>
    <w:rsid w:val="0031542F"/>
    <w:rsid w:val="00315744"/>
    <w:rsid w:val="003206A1"/>
    <w:rsid w:val="003611CB"/>
    <w:rsid w:val="00382A49"/>
    <w:rsid w:val="00386B46"/>
    <w:rsid w:val="00394145"/>
    <w:rsid w:val="003957EF"/>
    <w:rsid w:val="00397A60"/>
    <w:rsid w:val="003B4CA2"/>
    <w:rsid w:val="003C75C7"/>
    <w:rsid w:val="003C7A05"/>
    <w:rsid w:val="003D49DF"/>
    <w:rsid w:val="003D6076"/>
    <w:rsid w:val="004014BB"/>
    <w:rsid w:val="00405A06"/>
    <w:rsid w:val="00415D5B"/>
    <w:rsid w:val="00441BEE"/>
    <w:rsid w:val="00443A0A"/>
    <w:rsid w:val="00456492"/>
    <w:rsid w:val="00476C8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4F59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B0A9D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4F51"/>
    <w:rsid w:val="00F6532B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35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Admin</cp:lastModifiedBy>
  <cp:revision>6</cp:revision>
  <cp:lastPrinted>2017-07-11T00:45:00Z</cp:lastPrinted>
  <dcterms:created xsi:type="dcterms:W3CDTF">2022-08-06T05:53:00Z</dcterms:created>
  <dcterms:modified xsi:type="dcterms:W3CDTF">2022-08-10T12:07:00Z</dcterms:modified>
</cp:coreProperties>
</file>